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827" w:rsidRDefault="00434827" w:rsidP="00434827">
      <w:pPr>
        <w:pStyle w:val="-wm-msonormal"/>
        <w:shd w:val="clear" w:color="auto" w:fill="FFFFFF"/>
        <w:spacing w:before="0" w:beforeAutospacing="0" w:after="0" w:afterAutospacing="0"/>
        <w:rPr>
          <w:b/>
          <w:color w:val="000000"/>
          <w:sz w:val="22"/>
          <w:szCs w:val="22"/>
        </w:rPr>
      </w:pPr>
      <w:r w:rsidRPr="004D5A18">
        <w:rPr>
          <w:b/>
          <w:color w:val="000000"/>
          <w:sz w:val="22"/>
          <w:szCs w:val="22"/>
        </w:rPr>
        <w:t>2</w:t>
      </w:r>
      <w:r w:rsidR="000F1086" w:rsidRPr="004D5A18">
        <w:rPr>
          <w:b/>
          <w:color w:val="000000"/>
          <w:sz w:val="22"/>
          <w:szCs w:val="22"/>
        </w:rPr>
        <w:t>9</w:t>
      </w:r>
      <w:r w:rsidRPr="004D5A18">
        <w:rPr>
          <w:b/>
          <w:color w:val="000000"/>
          <w:sz w:val="22"/>
          <w:szCs w:val="22"/>
        </w:rPr>
        <w:t>. ne v mez C</w:t>
      </w:r>
    </w:p>
    <w:p w:rsidR="004D5A18" w:rsidRPr="004D5A18" w:rsidRDefault="004D5A18" w:rsidP="00434827">
      <w:pPr>
        <w:pStyle w:val="-wm-msonormal"/>
        <w:shd w:val="clear" w:color="auto" w:fill="FFFFFF"/>
        <w:spacing w:before="0" w:beforeAutospacing="0" w:after="0" w:afterAutospacing="0"/>
        <w:rPr>
          <w:b/>
          <w:color w:val="000000"/>
          <w:sz w:val="22"/>
          <w:szCs w:val="22"/>
        </w:rPr>
      </w:pPr>
    </w:p>
    <w:p w:rsidR="002F0ED7" w:rsidRPr="004D5A18" w:rsidRDefault="002F0ED7" w:rsidP="002F0ED7">
      <w:pPr>
        <w:rPr>
          <w:sz w:val="22"/>
        </w:rPr>
      </w:pPr>
      <w:r w:rsidRPr="004D5A18">
        <w:rPr>
          <w:sz w:val="22"/>
        </w:rPr>
        <w:t xml:space="preserve">Drazí, </w:t>
      </w:r>
    </w:p>
    <w:p w:rsidR="002F0ED7" w:rsidRPr="004D5A18" w:rsidRDefault="002F0ED7" w:rsidP="002F0ED7">
      <w:pPr>
        <w:rPr>
          <w:sz w:val="22"/>
        </w:rPr>
      </w:pPr>
      <w:r w:rsidRPr="004D5A18">
        <w:rPr>
          <w:sz w:val="22"/>
        </w:rPr>
        <w:t xml:space="preserve">máme misijní neděli, pamatujeme na misionáře v modlitbě, podpoříme je i dnešní sbírkou, a dnešní texty Božího slova nápadně spojuje téma boje. V prvním čtení bojovali Izraelité proti Amalečanům a jen díky vytrvalé modlitbě Mojžíše zvítězili. </w:t>
      </w:r>
      <w:r w:rsidR="00163EA5">
        <w:rPr>
          <w:sz w:val="22"/>
        </w:rPr>
        <w:t xml:space="preserve">Také my musíme bojovat proti silám a věcem, které se nás snaží odvést od Boha. </w:t>
      </w:r>
      <w:r w:rsidRPr="004D5A18">
        <w:rPr>
          <w:sz w:val="22"/>
        </w:rPr>
        <w:t xml:space="preserve">V žalmu jsme slyšeli, že Hospodin nás střeží ode všeho zlého. A apoštol Pavel povzbuzoval Timoteje, aby poučoval, usvědčoval, vychovával, aby byli křesťané vyzbrojeni pro každé dobré dílo. Já se dnes odvážím apoštola Pavla poslechnout, a přiblížím vám věci, které mohou náš duchovní život oslabit a narušit, ale také posílit. Zmíním se o 4 tématech, </w:t>
      </w:r>
      <w:r w:rsidR="00163EA5">
        <w:rPr>
          <w:sz w:val="22"/>
        </w:rPr>
        <w:t>které k nám přišly ze zahraničí a</w:t>
      </w:r>
      <w:r w:rsidRPr="004D5A18">
        <w:rPr>
          <w:sz w:val="22"/>
        </w:rPr>
        <w:t xml:space="preserve"> zásadním způsobem ovlivňují děti a mládež. Co tedy </w:t>
      </w:r>
      <w:r w:rsidR="00163EA5">
        <w:rPr>
          <w:sz w:val="22"/>
        </w:rPr>
        <w:t>odporuje</w:t>
      </w:r>
      <w:r w:rsidRPr="004D5A18">
        <w:rPr>
          <w:sz w:val="22"/>
        </w:rPr>
        <w:t xml:space="preserve"> naší víře? Zaprvé knihy a filmy </w:t>
      </w:r>
      <w:r w:rsidRPr="004D5A18">
        <w:rPr>
          <w:b/>
          <w:sz w:val="22"/>
        </w:rPr>
        <w:t>Harry Pottera</w:t>
      </w:r>
      <w:r w:rsidRPr="004D5A18">
        <w:rPr>
          <w:sz w:val="22"/>
        </w:rPr>
        <w:t>. Už v roce </w:t>
      </w:r>
      <w:hyperlink r:id="rId4" w:history="1">
        <w:r w:rsidRPr="004D5A18">
          <w:rPr>
            <w:rStyle w:val="Hypertextovodkaz"/>
            <w:rFonts w:eastAsiaTheme="majorEastAsia"/>
            <w:color w:val="auto"/>
            <w:sz w:val="22"/>
            <w:u w:val="none"/>
          </w:rPr>
          <w:t>2003 se kardinál Ratzinger</w:t>
        </w:r>
      </w:hyperlink>
      <w:r w:rsidRPr="004D5A18">
        <w:rPr>
          <w:sz w:val="22"/>
        </w:rPr>
        <w:t xml:space="preserve"> o Potterovi vyjádřil záporně. Podle více exorcistů jde o velmi přitažlivý koncentrát okultismu a esoteriky s prvky spiritismu a magie, a cílem je přitáhnout děti k této oblasti. P. Francesco Bamonte, bývalý předseda světové asociace exorcistů řekl, že </w:t>
      </w:r>
      <w:r w:rsidRPr="004D5A18">
        <w:rPr>
          <w:i/>
          <w:sz w:val="22"/>
        </w:rPr>
        <w:t>„j</w:t>
      </w:r>
      <w:r w:rsidRPr="004D5A18">
        <w:rPr>
          <w:rStyle w:val="Zvraznn"/>
          <w:rFonts w:eastAsiaTheme="majorEastAsia"/>
          <w:sz w:val="22"/>
        </w:rPr>
        <w:t>e to nejvýznamnější zaujetí dětí okultismem v dějinách. Pojem dobra a zla je rovnocenný a zlo je zde zbožštěno.</w:t>
      </w:r>
      <w:r w:rsidRPr="004D5A18">
        <w:rPr>
          <w:sz w:val="22"/>
        </w:rPr>
        <w:t> </w:t>
      </w:r>
      <w:r w:rsidRPr="004D5A18">
        <w:rPr>
          <w:rStyle w:val="Zvraznn"/>
          <w:rFonts w:eastAsiaTheme="majorEastAsia"/>
          <w:sz w:val="22"/>
        </w:rPr>
        <w:t>Kniha obsahuje prvky narušující autoritu rodičů.</w:t>
      </w:r>
      <w:r w:rsidRPr="004D5A18">
        <w:rPr>
          <w:sz w:val="22"/>
        </w:rPr>
        <w:t> </w:t>
      </w:r>
      <w:r w:rsidRPr="004D5A18">
        <w:rPr>
          <w:rStyle w:val="Zvraznn"/>
          <w:rFonts w:eastAsiaTheme="majorEastAsia"/>
          <w:sz w:val="22"/>
        </w:rPr>
        <w:t>Po uvedení Harryho Pottera na trh vzrostl u mladých dívek ve světě zájem o vstup do čarodějnických spolků Wicca.“</w:t>
      </w:r>
      <w:r w:rsidRPr="004D5A18">
        <w:rPr>
          <w:sz w:val="22"/>
        </w:rPr>
        <w:t> Skrze tyto filmy magie vstupuje do podvědomí mládeže jako součást běžné reality a svádí k experimentování. Není třeba propadat nějaké panice, že děti budou okamžitě vtaženy do magického světa. Na druhou stranu vidíme nárůst programů pro děti s tématikou točící se kolem kouzel, magie, mágů a čarodějnic</w:t>
      </w:r>
      <w:r w:rsidR="00163EA5">
        <w:rPr>
          <w:sz w:val="22"/>
        </w:rPr>
        <w:t xml:space="preserve"> a to není nic dobrého</w:t>
      </w:r>
      <w:r w:rsidRPr="004D5A18">
        <w:rPr>
          <w:sz w:val="22"/>
        </w:rPr>
        <w:t xml:space="preserve">. </w:t>
      </w:r>
    </w:p>
    <w:p w:rsidR="002F0ED7" w:rsidRPr="004D5A18" w:rsidRDefault="002F0ED7" w:rsidP="002F0ED7">
      <w:pPr>
        <w:shd w:val="clear" w:color="auto" w:fill="FFFFFF"/>
        <w:textAlignment w:val="baseline"/>
        <w:rPr>
          <w:sz w:val="22"/>
        </w:rPr>
      </w:pPr>
      <w:r w:rsidRPr="004D5A18">
        <w:rPr>
          <w:iCs/>
          <w:sz w:val="22"/>
          <w:shd w:val="clear" w:color="auto" w:fill="FFFFFF"/>
        </w:rPr>
        <w:t>Zadruhé počítačová hra </w:t>
      </w:r>
      <w:r w:rsidRPr="004D5A18">
        <w:rPr>
          <w:b/>
          <w:bCs/>
          <w:iCs/>
          <w:sz w:val="22"/>
          <w:shd w:val="clear" w:color="auto" w:fill="FFFFFF"/>
        </w:rPr>
        <w:t>Pokemon Go</w:t>
      </w:r>
      <w:r w:rsidRPr="004D5A18">
        <w:rPr>
          <w:iCs/>
          <w:sz w:val="22"/>
          <w:shd w:val="clear" w:color="auto" w:fill="FFFFFF"/>
        </w:rPr>
        <w:t>.</w:t>
      </w:r>
      <w:r w:rsidRPr="004D5A18">
        <w:rPr>
          <w:color w:val="202122"/>
          <w:sz w:val="22"/>
          <w:shd w:val="clear" w:color="auto" w:fill="FFFFFF"/>
        </w:rPr>
        <w:t xml:space="preserve"> </w:t>
      </w:r>
      <w:r w:rsidRPr="004D5A18">
        <w:rPr>
          <w:sz w:val="22"/>
          <w:shd w:val="clear" w:color="auto" w:fill="FFFFFF"/>
        </w:rPr>
        <w:t>Příšerka do kapsy (ďábel v kapse).</w:t>
      </w:r>
      <w:r w:rsidRPr="004D5A18">
        <w:rPr>
          <w:iCs/>
          <w:sz w:val="22"/>
          <w:shd w:val="clear" w:color="auto" w:fill="FFFFFF"/>
        </w:rPr>
        <w:t xml:space="preserve"> V této hře se nabízí esoterika a okultismus. Hráči mohou Pokemony chytat, vycvičit je, ze zábavy posílat do boje proti jiným příšerkám. Navozuje se zde mentalita moci. Mám moc a mohu ovládat druhé způsoby, které jsou typické v okultismu. </w:t>
      </w:r>
      <w:r w:rsidRPr="004D5A18">
        <w:rPr>
          <w:sz w:val="22"/>
          <w:shd w:val="clear" w:color="auto" w:fill="FFFFFF"/>
        </w:rPr>
        <w:t>Je to protikřesťanská hra, ve které jsou agresivita, zabíjení, touha po moci vydávány za správné jednání. Dětem slibují nadpřirozenou sílu a moc. Protože tato hra způsobila agresivní chování u mnoha dětí, některé země jako Turecko, nebo Japonsko</w:t>
      </w:r>
      <w:r w:rsidR="00163EA5">
        <w:rPr>
          <w:sz w:val="22"/>
          <w:shd w:val="clear" w:color="auto" w:fill="FFFFFF"/>
        </w:rPr>
        <w:t xml:space="preserve"> (kde hra vznikla)</w:t>
      </w:r>
      <w:r w:rsidRPr="004D5A18">
        <w:rPr>
          <w:sz w:val="22"/>
          <w:shd w:val="clear" w:color="auto" w:fill="FFFFFF"/>
        </w:rPr>
        <w:t xml:space="preserve"> už </w:t>
      </w:r>
      <w:r w:rsidR="00163EA5">
        <w:rPr>
          <w:sz w:val="22"/>
          <w:shd w:val="clear" w:color="auto" w:fill="FFFFFF"/>
        </w:rPr>
        <w:t>ji zakázaly</w:t>
      </w:r>
      <w:r w:rsidRPr="004D5A18">
        <w:rPr>
          <w:sz w:val="22"/>
          <w:shd w:val="clear" w:color="auto" w:fill="FFFFFF"/>
        </w:rPr>
        <w:t>. Jedno dítě řeklo paní učitelce: „když se dívám na Pokémony můžu se zbláznit. Já se chci zbláznit. Chci vzít nůž a ubodat mámu i sebe.“ Jde o duchovně náboženskou hru, ze které musí být děti vysvobozeny, protože způsobuje závislost podobnou drogové závislosti. Pokémoni představují zlo a proto je třeba proti němu bojovat. Děti potřebují být zaštítěny modlitbami dospělých</w:t>
      </w:r>
      <w:r w:rsidR="00163EA5">
        <w:rPr>
          <w:sz w:val="22"/>
          <w:shd w:val="clear" w:color="auto" w:fill="FFFFFF"/>
        </w:rPr>
        <w:t>, protože jsou nejvíce zlem ohroženy</w:t>
      </w:r>
      <w:r w:rsidRPr="004D5A18">
        <w:rPr>
          <w:sz w:val="22"/>
          <w:shd w:val="clear" w:color="auto" w:fill="FFFFFF"/>
        </w:rPr>
        <w:t xml:space="preserve">.  </w:t>
      </w:r>
    </w:p>
    <w:p w:rsidR="002F0ED7" w:rsidRPr="004D5A18" w:rsidRDefault="002F0ED7" w:rsidP="002F0ED7">
      <w:pPr>
        <w:shd w:val="clear" w:color="auto" w:fill="FFFFFF"/>
        <w:textAlignment w:val="baseline"/>
        <w:rPr>
          <w:sz w:val="22"/>
        </w:rPr>
      </w:pPr>
      <w:r w:rsidRPr="004D5A18">
        <w:rPr>
          <w:b/>
          <w:sz w:val="22"/>
        </w:rPr>
        <w:t>Labubu</w:t>
      </w:r>
      <w:r w:rsidRPr="004D5A18">
        <w:rPr>
          <w:sz w:val="22"/>
        </w:rPr>
        <w:t>,</w:t>
      </w:r>
      <w:r w:rsidRPr="004D5A18">
        <w:rPr>
          <w:b/>
          <w:sz w:val="22"/>
        </w:rPr>
        <w:t xml:space="preserve"> </w:t>
      </w:r>
      <w:r w:rsidRPr="004D5A18">
        <w:rPr>
          <w:sz w:val="22"/>
        </w:rPr>
        <w:t>malé plyšové panenky vytvořil čínský umělec Kasing Lung, podle někoho roztomilé, podle jiných ošklivé a strašidelné. Vznikly jako součást knižní série The Monsters (Příšery), inspirované severskou mytologií. Už vzhled hračky je prazvláštní, je charakteristický divným škodolibým úšklebkem prozrazujícím, že udělal něco špatného a má z toho ještě k tomu radost. To opravdu není morální vzkaz, který bychom chtěli dětem předávat. Podle křesťanské démonologie, démoni v Pekle mučí duše zatracených – což jim také způsobuje stejnou škodolibost a </w:t>
      </w:r>
      <w:r w:rsidRPr="004D5A18">
        <w:rPr>
          <w:bCs/>
          <w:sz w:val="22"/>
        </w:rPr>
        <w:t>pověstný úsměv</w:t>
      </w:r>
      <w:r w:rsidRPr="004D5A18">
        <w:rPr>
          <w:sz w:val="22"/>
        </w:rPr>
        <w:t xml:space="preserve">. Tato hračka je zřejmě inspirovaná skutečným démonem pazuzu. </w:t>
      </w:r>
      <w:r w:rsidRPr="004D5A18">
        <w:rPr>
          <w:bCs/>
          <w:sz w:val="22"/>
        </w:rPr>
        <w:t xml:space="preserve">To je démon hladu a nemocí, a má na tváři stejný úšklebek jako uvedená hračka. </w:t>
      </w:r>
      <w:r w:rsidRPr="004D5A18">
        <w:rPr>
          <w:sz w:val="22"/>
        </w:rPr>
        <w:t>Ďábel se zjevně zaměřuje na děti. A my křesťané před tím zavíráme oči, jsme jakoby slepí. E</w:t>
      </w:r>
      <w:r w:rsidRPr="004D5A18">
        <w:rPr>
          <w:bCs/>
          <w:sz w:val="22"/>
        </w:rPr>
        <w:t>xorcisté i bývalí okultisté varují, že pro úspěch výrobci/umělci své produkty často zasvěcují konkrétním démonickým bytostem.</w:t>
      </w:r>
      <w:r w:rsidRPr="004D5A18">
        <w:rPr>
          <w:sz w:val="22"/>
        </w:rPr>
        <w:t xml:space="preserve"> Když si potom člověk takovou věc koupí, je už na ní nalepený démonický duch, kterého si nic netušící osoba přivede rovnou domů. Proto je vhodné zakoupené předměty pro jistotu požehnat svěcenou vodou. </w:t>
      </w:r>
    </w:p>
    <w:p w:rsidR="004D5A18" w:rsidRDefault="002F0ED7" w:rsidP="002F0ED7">
      <w:pPr>
        <w:shd w:val="clear" w:color="auto" w:fill="FFFFFF"/>
        <w:textAlignment w:val="baseline"/>
        <w:rPr>
          <w:rStyle w:val="Zvraznn"/>
          <w:rFonts w:eastAsiaTheme="majorEastAsia"/>
          <w:i w:val="0"/>
          <w:sz w:val="22"/>
        </w:rPr>
      </w:pPr>
      <w:r w:rsidRPr="004D5A18">
        <w:rPr>
          <w:sz w:val="22"/>
        </w:rPr>
        <w:t xml:space="preserve">Jako poslední dnes zmíním </w:t>
      </w:r>
      <w:r w:rsidRPr="004D5A18">
        <w:rPr>
          <w:b/>
          <w:sz w:val="22"/>
        </w:rPr>
        <w:t>Halloween</w:t>
      </w:r>
      <w:r w:rsidRPr="004D5A18">
        <w:rPr>
          <w:sz w:val="22"/>
        </w:rPr>
        <w:t>. Tedy umrlci, upíři, čarodějnice, zombie, vydlabané dýně, atd. </w:t>
      </w:r>
      <w:r w:rsidRPr="004D5A18">
        <w:rPr>
          <w:rStyle w:val="Zvraznn"/>
          <w:rFonts w:eastAsiaTheme="majorEastAsia"/>
          <w:i w:val="0"/>
          <w:sz w:val="22"/>
        </w:rPr>
        <w:t>Nevinná zábava, proč v tom dětem bránit?,</w:t>
      </w:r>
      <w:r w:rsidRPr="004D5A18">
        <w:rPr>
          <w:i/>
          <w:sz w:val="22"/>
        </w:rPr>
        <w:t xml:space="preserve"> řeknou si mnozí.</w:t>
      </w:r>
      <w:r w:rsidRPr="004D5A18">
        <w:rPr>
          <w:rStyle w:val="Zvraznn"/>
          <w:rFonts w:eastAsiaTheme="majorEastAsia"/>
          <w:i w:val="0"/>
          <w:sz w:val="22"/>
        </w:rPr>
        <w:t> Dřív se taky na maškarní ples chodilo za čarodějnice nebo smrtky</w:t>
      </w:r>
      <w:r w:rsidRPr="004D5A18">
        <w:rPr>
          <w:i/>
          <w:sz w:val="22"/>
        </w:rPr>
        <w:t>.</w:t>
      </w:r>
      <w:r w:rsidRPr="004D5A18">
        <w:rPr>
          <w:sz w:val="22"/>
        </w:rPr>
        <w:t xml:space="preserve"> Ano, ale když si uvědomíme, že kolem tohoto data 1.11. jsou na mnoha místech zcela vážně </w:t>
      </w:r>
      <w:hyperlink r:id="rId5" w:history="1">
        <w:r w:rsidRPr="004D5A18">
          <w:rPr>
            <w:rStyle w:val="Hypertextovodkaz"/>
            <w:color w:val="auto"/>
            <w:sz w:val="22"/>
            <w:u w:val="none"/>
          </w:rPr>
          <w:t>vzývány a uctívány temné síly</w:t>
        </w:r>
      </w:hyperlink>
      <w:r w:rsidRPr="004D5A18">
        <w:rPr>
          <w:sz w:val="22"/>
        </w:rPr>
        <w:t>, člověka mrazí. C.S.Lewis v knize Rady zkušeného ďábla vkládá do úst jednomu z ďáblů toto: „</w:t>
      </w:r>
      <w:r w:rsidRPr="004D5A18">
        <w:rPr>
          <w:rStyle w:val="Siln"/>
          <w:rFonts w:eastAsiaTheme="majorEastAsia"/>
          <w:b w:val="0"/>
          <w:i/>
          <w:sz w:val="22"/>
        </w:rPr>
        <w:t>všechno, co dělají jejich těla, ovlivňuje jejich duše“</w:t>
      </w:r>
      <w:r w:rsidRPr="004D5A18">
        <w:rPr>
          <w:i/>
          <w:sz w:val="22"/>
        </w:rPr>
        <w:t>.</w:t>
      </w:r>
      <w:r w:rsidRPr="004D5A18">
        <w:rPr>
          <w:sz w:val="22"/>
        </w:rPr>
        <w:t xml:space="preserve"> A každý symbol má svou sílu, proto je taky symbolem. Když nosím </w:t>
      </w:r>
      <w:r w:rsidR="00163EA5">
        <w:rPr>
          <w:sz w:val="22"/>
        </w:rPr>
        <w:t xml:space="preserve">vlajku české republiky, dávám tím hrdě najevo, že jsem Čech, když nosím </w:t>
      </w:r>
      <w:r w:rsidRPr="004D5A18">
        <w:rPr>
          <w:sz w:val="22"/>
        </w:rPr>
        <w:t xml:space="preserve">posvěcený křížek, je to znamení, že patřím Bohu. Když </w:t>
      </w:r>
      <w:r w:rsidR="00163EA5">
        <w:rPr>
          <w:sz w:val="22"/>
        </w:rPr>
        <w:t xml:space="preserve">ale </w:t>
      </w:r>
      <w:r w:rsidRPr="004D5A18">
        <w:rPr>
          <w:sz w:val="22"/>
        </w:rPr>
        <w:t>nosím mikinu s lebkou, nebo pokémonem, když nosím Labubu, komu patřím?</w:t>
      </w:r>
      <w:r w:rsidR="00163EA5">
        <w:rPr>
          <w:sz w:val="22"/>
        </w:rPr>
        <w:t xml:space="preserve"> A i když si to člověk neuvědomuje, to zlo to vidí a činí si na nás nárok, protože nosím jeho znamení. Je to jako když uvidím v cizině někoho s českou vlajkou, půjdu k němu a budu na něj mluvit česky, protože je asi Čech. Když démon vidí někoho s lebkou, celého v černém, nebo jiným okultním symbolem, považuje ho za „svého člověka“. </w:t>
      </w:r>
      <w:r w:rsidRPr="004D5A18">
        <w:rPr>
          <w:sz w:val="22"/>
        </w:rPr>
        <w:t xml:space="preserve"> Jako křesťané nemůžeme tak snadno přijímat to, co je hitem v tomto světě, protože tento svět neovládá Boží duch, ale duch Božího nepřítele. Bývalý satanista John Ramirez řekl o </w:t>
      </w:r>
      <w:hyperlink r:id="rId6" w:tgtFrame="_blank" w:history="1">
        <w:r w:rsidRPr="004D5A18">
          <w:rPr>
            <w:rStyle w:val="Hypertextovodkaz"/>
            <w:color w:val="auto"/>
            <w:sz w:val="22"/>
            <w:u w:val="none"/>
          </w:rPr>
          <w:t>Halloweenu</w:t>
        </w:r>
      </w:hyperlink>
      <w:r w:rsidRPr="004D5A18">
        <w:rPr>
          <w:sz w:val="22"/>
        </w:rPr>
        <w:t xml:space="preserve"> na adresu křesťanů:</w:t>
      </w:r>
      <w:r w:rsidRPr="004D5A18">
        <w:rPr>
          <w:rStyle w:val="Zvraznn"/>
          <w:rFonts w:eastAsiaTheme="majorEastAsia"/>
          <w:sz w:val="22"/>
        </w:rPr>
        <w:t xml:space="preserve"> „Jak můžete slavit tyto věci a říkat, že jste v Kristu? To je jako být ženatý a spát s prostitutkou. Je čas činit pokání. Halloween je jed pro věřící i nevěřící." </w:t>
      </w:r>
      <w:r w:rsidRPr="004D5A18">
        <w:rPr>
          <w:rStyle w:val="Zvraznn"/>
          <w:rFonts w:eastAsiaTheme="majorEastAsia"/>
          <w:i w:val="0"/>
          <w:sz w:val="22"/>
        </w:rPr>
        <w:t>Drazí to byl malý výčet toho, co vše kolem nás skrytě působí. Mohl bych mluvit i o relaxační, nebo metalové hudbě</w:t>
      </w:r>
      <w:r w:rsidR="00EC5ED9">
        <w:rPr>
          <w:rStyle w:val="Zvraznn"/>
          <w:rFonts w:eastAsiaTheme="majorEastAsia"/>
          <w:i w:val="0"/>
          <w:sz w:val="22"/>
        </w:rPr>
        <w:t xml:space="preserve">, o seriálu Hra na oliheň, který je mezi dětmi velmi oblíbený atd., atd. </w:t>
      </w:r>
      <w:r w:rsidRPr="004D5A18">
        <w:rPr>
          <w:rStyle w:val="Zvraznn"/>
          <w:rFonts w:eastAsiaTheme="majorEastAsia"/>
          <w:i w:val="0"/>
          <w:sz w:val="22"/>
        </w:rPr>
        <w:t xml:space="preserve"> </w:t>
      </w:r>
    </w:p>
    <w:p w:rsidR="004D5A18" w:rsidRDefault="002F0ED7" w:rsidP="002F0ED7">
      <w:pPr>
        <w:shd w:val="clear" w:color="auto" w:fill="FFFFFF"/>
        <w:textAlignment w:val="baseline"/>
        <w:rPr>
          <w:rStyle w:val="Zvraznn"/>
          <w:rFonts w:eastAsiaTheme="majorEastAsia"/>
          <w:i w:val="0"/>
          <w:sz w:val="22"/>
        </w:rPr>
      </w:pPr>
      <w:r w:rsidRPr="004D5A18">
        <w:rPr>
          <w:rStyle w:val="Zvraznn"/>
          <w:rFonts w:eastAsiaTheme="majorEastAsia"/>
          <w:i w:val="0"/>
          <w:sz w:val="22"/>
        </w:rPr>
        <w:t xml:space="preserve">A teď se můžete zeptat, co máme dělat? Stejnou otázku položili Židé po Letnicích Petrovi, když je usvědčil, že mají podíl na Ježíšově smrti. A Petr jim řekl, aby se dali pokřtít. Kdo se zapletl do těchto věcí, může vykonat obnovu křestního slibu, kde se zřeknete těchto věcí a vyzná, že jeho jediným Pánem je Ježíš. Může jít ke zpovědi, ve které to vyznáte. </w:t>
      </w:r>
      <w:r w:rsidR="00163EA5">
        <w:rPr>
          <w:rStyle w:val="Zvraznn"/>
          <w:rFonts w:eastAsiaTheme="majorEastAsia"/>
          <w:i w:val="0"/>
          <w:sz w:val="22"/>
        </w:rPr>
        <w:t xml:space="preserve">Pokud se s těmito věcmi zapletly vaše děti, nebo vnoučata, vhodně je na to upozorněte a takové věci nepodporujte. </w:t>
      </w:r>
      <w:r w:rsidRPr="004D5A18">
        <w:rPr>
          <w:rStyle w:val="Zvraznn"/>
          <w:rFonts w:eastAsiaTheme="majorEastAsia"/>
          <w:i w:val="0"/>
          <w:sz w:val="22"/>
        </w:rPr>
        <w:t xml:space="preserve">Není to jednoduché ve svém životě tyto skryté nástrahy zlého uvidět, proto je správné prosit D.S. o světlo, i proto chodíme ke sv. přijímání. Pán Ježíš je totiž pravda, světlo, které nám pomáhá vidět to temné kolem nás. Snad nás i toto téma povzbudilo ještě víc a opravdověji se přimknout ke Kristu, aby u nás nalezl pravou víru, až přijde. Více na: </w:t>
      </w:r>
      <w:r w:rsidRPr="004D5A18">
        <w:rPr>
          <w:rStyle w:val="Zvraznn"/>
          <w:rFonts w:eastAsiaTheme="majorEastAsia"/>
          <w:b/>
          <w:i w:val="0"/>
          <w:sz w:val="22"/>
        </w:rPr>
        <w:t>vojtechkodet.cz</w:t>
      </w:r>
      <w:r w:rsidRPr="004D5A18">
        <w:rPr>
          <w:rStyle w:val="Zvraznn"/>
          <w:rFonts w:eastAsiaTheme="majorEastAsia"/>
          <w:i w:val="0"/>
          <w:sz w:val="22"/>
        </w:rPr>
        <w:t xml:space="preserve">, </w:t>
      </w:r>
      <w:r w:rsidRPr="004D5A18">
        <w:rPr>
          <w:rStyle w:val="Zvraznn"/>
          <w:rFonts w:eastAsiaTheme="majorEastAsia"/>
          <w:b/>
          <w:i w:val="0"/>
          <w:sz w:val="22"/>
        </w:rPr>
        <w:t>duchovniboj.cz</w:t>
      </w:r>
      <w:r w:rsidRPr="004D5A18">
        <w:rPr>
          <w:rStyle w:val="Zvraznn"/>
          <w:rFonts w:eastAsiaTheme="majorEastAsia"/>
          <w:i w:val="0"/>
          <w:sz w:val="22"/>
        </w:rPr>
        <w:t xml:space="preserve"> </w:t>
      </w:r>
    </w:p>
    <w:p w:rsidR="00632CD6" w:rsidRPr="002F0ED7" w:rsidRDefault="002F0ED7" w:rsidP="002F0ED7">
      <w:pPr>
        <w:shd w:val="clear" w:color="auto" w:fill="FFFFFF"/>
        <w:textAlignment w:val="baseline"/>
        <w:rPr>
          <w:rStyle w:val="Zvraznn"/>
          <w:rFonts w:eastAsiaTheme="majorEastAsia"/>
          <w:i w:val="0"/>
        </w:rPr>
      </w:pPr>
      <w:r w:rsidRPr="004D5A18">
        <w:rPr>
          <w:rStyle w:val="Zvraznn"/>
          <w:rFonts w:eastAsiaTheme="majorEastAsia"/>
          <w:i w:val="0"/>
          <w:sz w:val="22"/>
        </w:rPr>
        <w:t>Modleme se nejen za sebe, ale i za ty nejohroženější, naše děti a pomáhejme jim vidět pravdu. Amen.</w:t>
      </w:r>
      <w:r w:rsidRPr="004D5A18">
        <w:rPr>
          <w:rStyle w:val="Zvraznn"/>
          <w:rFonts w:eastAsiaTheme="majorEastAsia"/>
          <w:sz w:val="22"/>
        </w:rPr>
        <w:t xml:space="preserve">  </w:t>
      </w:r>
    </w:p>
    <w:sectPr w:rsidR="00632CD6" w:rsidRPr="002F0ED7"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315A36"/>
    <w:rsid w:val="00037C0F"/>
    <w:rsid w:val="000A2720"/>
    <w:rsid w:val="000F1086"/>
    <w:rsid w:val="001410E9"/>
    <w:rsid w:val="00163EA5"/>
    <w:rsid w:val="00214D37"/>
    <w:rsid w:val="00234F90"/>
    <w:rsid w:val="0029245A"/>
    <w:rsid w:val="002F0ED7"/>
    <w:rsid w:val="00315A36"/>
    <w:rsid w:val="0032373F"/>
    <w:rsid w:val="0036446E"/>
    <w:rsid w:val="004166EA"/>
    <w:rsid w:val="00434827"/>
    <w:rsid w:val="00475CFD"/>
    <w:rsid w:val="004D5A18"/>
    <w:rsid w:val="00543930"/>
    <w:rsid w:val="005646CE"/>
    <w:rsid w:val="005D59CF"/>
    <w:rsid w:val="0060524D"/>
    <w:rsid w:val="00620404"/>
    <w:rsid w:val="00632CD6"/>
    <w:rsid w:val="006905C0"/>
    <w:rsid w:val="006B6C01"/>
    <w:rsid w:val="00772CB7"/>
    <w:rsid w:val="007C540A"/>
    <w:rsid w:val="008019CE"/>
    <w:rsid w:val="008B3A3C"/>
    <w:rsid w:val="009460D3"/>
    <w:rsid w:val="00961289"/>
    <w:rsid w:val="00967C64"/>
    <w:rsid w:val="009A4058"/>
    <w:rsid w:val="00A37F5A"/>
    <w:rsid w:val="00A903FE"/>
    <w:rsid w:val="00C06401"/>
    <w:rsid w:val="00CF67E7"/>
    <w:rsid w:val="00D44BB6"/>
    <w:rsid w:val="00D80276"/>
    <w:rsid w:val="00E07CAC"/>
    <w:rsid w:val="00EB58D5"/>
    <w:rsid w:val="00EC5ED9"/>
    <w:rsid w:val="00EE1C48"/>
    <w:rsid w:val="00F86AFD"/>
    <w:rsid w:val="00F87059"/>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emOVGpjpsug" TargetMode="External"/><Relationship Id="rId5" Type="http://schemas.openxmlformats.org/officeDocument/2006/relationships/hyperlink" Target="http://www.vojtechkodet.cz/temata/okultismus/trick-or-treat-anebo-dabluv-trik.html" TargetMode="External"/><Relationship Id="rId4" Type="http://schemas.openxmlformats.org/officeDocument/2006/relationships/hyperlink" Target="http://www.christnet.cz/magazin/zprava.asp?zprava=93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970</Words>
  <Characters>5723</Characters>
  <Application>Microsoft Office Word</Application>
  <DocSecurity>0</DocSecurity>
  <Lines>47</Lines>
  <Paragraphs>13</Paragraphs>
  <ScaleCrop>false</ScaleCrop>
  <Company/>
  <LinksUpToDate>false</LinksUpToDate>
  <CharactersWithSpaces>6680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27</cp:revision>
  <dcterms:created xsi:type="dcterms:W3CDTF">2025-08-17T14:56:00Z</dcterms:created>
  <dcterms:modified xsi:type="dcterms:W3CDTF">2025-10-19T20:55:00Z</dcterms:modified>
</cp:coreProperties>
</file>